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F27CD">
      <w:pPr>
        <w:pBdr>
          <w:bottom w:val="single" w:color="333333" w:sz="6" w:space="2"/>
        </w:pBdr>
        <w:spacing w:before="60" w:after="26" w:line="240" w:lineRule="auto"/>
        <w:rPr>
          <w:rFonts w:ascii="Times New Roman" w:hAnsi="Times New Roman" w:eastAsia="宋体"/>
          <w:b/>
          <w:sz w:val="18"/>
        </w:rPr>
      </w:pPr>
      <w:r>
        <w:rPr>
          <w:rFonts w:ascii="微软雅黑" w:hAnsi="微软雅黑" w:eastAsia="微软雅黑" w:cs="微软雅黑"/>
          <w:b/>
          <w:b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5521325</wp:posOffset>
            </wp:positionH>
            <wp:positionV relativeFrom="paragraph">
              <wp:posOffset>-252730</wp:posOffset>
            </wp:positionV>
            <wp:extent cx="829310" cy="1048385"/>
            <wp:effectExtent l="61595" t="64135" r="74295" b="81280"/>
            <wp:wrapNone/>
            <wp:docPr id="21" name="图片 21" descr="/Users/jiaoxinyi/Pictures/微信图片_20260819185614_1243_110.jpg微信图片_20260819185614_1243_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/Users/jiaoxinyi/Pictures/微信图片_20260819185614_1243_110.jpg微信图片_20260819185614_1243_1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448" r="10448"/>
                    <a:stretch>
                      <a:fillRect/>
                    </a:stretch>
                  </pic:blipFill>
                  <pic:spPr>
                    <a:xfrm>
                      <a:off x="0" y="0"/>
                      <a:ext cx="829310" cy="104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3175000</wp:posOffset>
                </wp:positionH>
                <wp:positionV relativeFrom="page">
                  <wp:posOffset>344170</wp:posOffset>
                </wp:positionV>
                <wp:extent cx="1110615" cy="622300"/>
                <wp:effectExtent l="0" t="0" r="0" b="0"/>
                <wp:wrapNone/>
                <wp:docPr id="1073741825" name="officeArt object" descr="顾欣然/XinranG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0615" cy="6223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B102C72">
                            <w:pPr>
                              <w:rPr>
                                <w:rFonts w:hint="default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40"/>
                                <w:szCs w:val="40"/>
                                <w:lang w:val="en-US" w:eastAsia="zh-CN"/>
                              </w:rPr>
                              <w:t>焦馨怡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顾欣然/XinranGu" type="#_x0000_t202" style="position:absolute;left:0pt;margin-left:250pt;margin-top:27.1pt;height:49pt;width:87.45pt;mso-position-horizontal-relative:page;mso-position-vertical-relative:page;z-index:251659264;mso-width-relative:page;mso-height-relative:page;" filled="f" stroked="f" coordsize="21600,21600" o:gfxdata="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xSpC1dsAAAAK&#10;AQAADwAAAAAAAAABACAAAAAiAAAAZHJzL2Rvd25yZXYueG1sUEsBAhQAFAAAAAgAh07iQAernBIZ&#10;AgAAFwQAAA4AAAAAAAAAAQAgAAAAKgEAAGRycy9lMm9Eb2MueG1sUEsFBgAAAAAGAAYAWQEAALUF&#10;AAAAAA=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4B102C72">
                      <w:pPr>
                        <w:rPr>
                          <w:rFonts w:hint="default"/>
                          <w:sz w:val="15"/>
                          <w:szCs w:val="15"/>
                        </w:rPr>
                      </w:pPr>
                      <w:r>
                        <w:rPr>
                          <w:rFonts w:hint="eastAsia" w:eastAsia="Alibaba PuHuiTi"/>
                          <w:b/>
                          <w:bCs/>
                          <w:sz w:val="40"/>
                          <w:szCs w:val="40"/>
                          <w:lang w:val="en-US" w:eastAsia="zh-CN"/>
                        </w:rPr>
                        <w:t>焦馨怡</w:t>
                      </w:r>
                    </w:p>
                  </w:txbxContent>
                </v:textbox>
              </v:shape>
            </w:pict>
          </mc:Fallback>
        </mc:AlternateContent>
      </w:r>
    </w:p>
    <w:p w14:paraId="65667800">
      <w:pPr>
        <w:pBdr>
          <w:bottom w:val="single" w:color="333333" w:sz="6" w:space="2"/>
        </w:pBdr>
        <w:spacing w:before="60" w:after="26" w:line="240" w:lineRule="auto"/>
        <w:rPr>
          <w:rFonts w:ascii="Times New Roman" w:hAnsi="Times New Roman" w:eastAsia="宋体"/>
          <w:b w:val="0"/>
          <w:sz w:val="14"/>
        </w:rPr>
      </w:pPr>
    </w:p>
    <w:p w14:paraId="705FF564">
      <w:pPr>
        <w:pBdr>
          <w:bottom w:val="single" w:color="333333" w:sz="6" w:space="2"/>
        </w:pBdr>
        <w:spacing w:before="60" w:after="26" w:line="240" w:lineRule="auto"/>
        <w:rPr>
          <w:rFonts w:ascii="Times New Roman" w:hAnsi="Times New Roman" w:eastAsia="宋体"/>
          <w:b/>
          <w:sz w:val="18"/>
        </w:rPr>
      </w:pP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2091055</wp:posOffset>
                </wp:positionH>
                <wp:positionV relativeFrom="page">
                  <wp:posOffset>733425</wp:posOffset>
                </wp:positionV>
                <wp:extent cx="4916805" cy="650240"/>
                <wp:effectExtent l="0" t="0" r="0" b="0"/>
                <wp:wrapNone/>
                <wp:docPr id="1073741826" name="officeArt object" descr="电话：XXX-XXXX-XXXX / 邮箱：XXXXXXXX@email.com / 地址：杭州·西湖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6805" cy="6502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B9EC2C7">
                            <w:pPr>
                              <w:pStyle w:val="164"/>
                              <w:suppressAutoHyphens/>
                              <w:spacing w:before="0" w:line="360" w:lineRule="atLeast"/>
                              <w:jc w:val="both"/>
                              <w:rPr>
                                <w:rFonts w:hint="eastAsia" w:eastAsia="Alibaba PuHuiTi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eastAsia="Alibaba PuHuiTi"/>
                                <w:b/>
                                <w:bCs/>
                                <w:sz w:val="18"/>
                                <w:szCs w:val="18"/>
                              </w:rPr>
                              <w:t>电话：</w:t>
                            </w:r>
                            <w:r>
                              <w:rPr>
                                <w:rFonts w:hint="eastAsia" w:ascii="Alibaba PuHuiTi" w:hAnsi="Alibaba PuHuiTi" w:eastAsia="Alibaba PuHuiTi"/>
                                <w:sz w:val="18"/>
                                <w:szCs w:val="18"/>
                                <w:lang w:val="en-US" w:eastAsia="zh-CN"/>
                              </w:rPr>
                              <w:t>17826628019</w:t>
                            </w:r>
                            <w:r>
                              <w:rPr>
                                <w:rFonts w:ascii="Alibaba PuHuiTi" w:hAnsi="Alibaba PuHuiTi"/>
                                <w:sz w:val="18"/>
                                <w:szCs w:val="18"/>
                              </w:rPr>
                              <w:t xml:space="preserve">/ </w:t>
                            </w:r>
                            <w:r>
                              <w:rPr>
                                <w:rFonts w:eastAsia="Alibaba PuHuiTi"/>
                                <w:b/>
                                <w:bCs/>
                                <w:sz w:val="18"/>
                                <w:szCs w:val="18"/>
                              </w:rPr>
                              <w:t>邮箱：</w:t>
                            </w:r>
                            <w:r>
                              <w:rPr>
                                <w:rFonts w:hint="eastAsia" w:ascii="Alibaba PuHuiTi" w:hAnsi="Alibaba PuHuiTi" w:eastAsia="Alibaba PuHuiTi"/>
                                <w:sz w:val="18"/>
                                <w:szCs w:val="18"/>
                                <w:lang w:val="en-US" w:eastAsia="zh-CN"/>
                              </w:rPr>
                              <w:t xml:space="preserve"> jxy587131@163.com</w:t>
                            </w:r>
                            <w:r>
                              <w:rPr>
                                <w:rFonts w:ascii="Alibaba PuHuiTi" w:hAnsi="Alibaba PuHuiTi"/>
                                <w:sz w:val="18"/>
                                <w:szCs w:val="18"/>
                                <w:lang w:val="pt-PT"/>
                              </w:rPr>
                              <w:t xml:space="preserve"> / </w:t>
                            </w:r>
                            <w:r>
                              <w:rPr>
                                <w:rFonts w:eastAsia="Alibaba PuHuiTi"/>
                                <w:b/>
                                <w:bCs/>
                                <w:sz w:val="18"/>
                                <w:szCs w:val="18"/>
                              </w:rPr>
                              <w:t>地址：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上海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电话：XXX-XXXX-XXXX / 邮箱：XXXXXXXX@email.com / 地址：杭州·西湖" type="#_x0000_t202" style="position:absolute;left:0pt;margin-left:164.65pt;margin-top:57.75pt;height:51.2pt;width:387.15pt;mso-position-horizontal-relative:page;mso-position-vertical-relative:page;z-index:251660288;mso-width-relative:page;mso-height-relative:page;" filled="f" stroked="f" coordsize="21600,21600" o:gfxdata="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CfHG4bc&#10;AAAADAEAAA8AAAAAAAAAAQAgAAAAIgAAAGRycy9kb3ducmV2LnhtbFBLAQIUABQAAAAIAIdO4kAP&#10;72i8VQIAAFMEAAAOAAAAAAAAAAEAIAAAACsBAABkcnMvZTJvRG9jLnhtbFBLBQYAAAAABgAGAFkB&#10;AADyBQAAAAA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1B9EC2C7">
                      <w:pPr>
                        <w:pStyle w:val="164"/>
                        <w:suppressAutoHyphens/>
                        <w:spacing w:before="0" w:line="360" w:lineRule="atLeast"/>
                        <w:jc w:val="both"/>
                        <w:rPr>
                          <w:rFonts w:hint="eastAsia" w:eastAsia="Alibaba PuHuiTi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eastAsia="Alibaba PuHuiTi"/>
                          <w:b/>
                          <w:bCs/>
                          <w:sz w:val="18"/>
                          <w:szCs w:val="18"/>
                        </w:rPr>
                        <w:t>电话：</w:t>
                      </w:r>
                      <w:r>
                        <w:rPr>
                          <w:rFonts w:hint="eastAsia" w:ascii="Alibaba PuHuiTi" w:hAnsi="Alibaba PuHuiTi" w:eastAsia="Alibaba PuHuiTi"/>
                          <w:sz w:val="18"/>
                          <w:szCs w:val="18"/>
                          <w:lang w:val="en-US" w:eastAsia="zh-CN"/>
                        </w:rPr>
                        <w:t>17826628019</w:t>
                      </w:r>
                      <w:r>
                        <w:rPr>
                          <w:rFonts w:ascii="Alibaba PuHuiTi" w:hAnsi="Alibaba PuHuiTi"/>
                          <w:sz w:val="18"/>
                          <w:szCs w:val="18"/>
                        </w:rPr>
                        <w:t xml:space="preserve">/ </w:t>
                      </w:r>
                      <w:r>
                        <w:rPr>
                          <w:rFonts w:eastAsia="Alibaba PuHuiTi"/>
                          <w:b/>
                          <w:bCs/>
                          <w:sz w:val="18"/>
                          <w:szCs w:val="18"/>
                        </w:rPr>
                        <w:t>邮箱：</w:t>
                      </w:r>
                      <w:r>
                        <w:rPr>
                          <w:rFonts w:hint="eastAsia" w:ascii="Alibaba PuHuiTi" w:hAnsi="Alibaba PuHuiTi" w:eastAsia="Alibaba PuHuiTi"/>
                          <w:sz w:val="18"/>
                          <w:szCs w:val="18"/>
                          <w:lang w:val="en-US" w:eastAsia="zh-CN"/>
                        </w:rPr>
                        <w:t xml:space="preserve"> jxy587131@163.com</w:t>
                      </w:r>
                      <w:r>
                        <w:rPr>
                          <w:rFonts w:ascii="Alibaba PuHuiTi" w:hAnsi="Alibaba PuHuiTi"/>
                          <w:sz w:val="18"/>
                          <w:szCs w:val="18"/>
                          <w:lang w:val="pt-PT"/>
                        </w:rPr>
                        <w:t xml:space="preserve"> / </w:t>
                      </w:r>
                      <w:r>
                        <w:rPr>
                          <w:rFonts w:eastAsia="Alibaba PuHuiTi"/>
                          <w:b/>
                          <w:bCs/>
                          <w:sz w:val="18"/>
                          <w:szCs w:val="18"/>
                        </w:rPr>
                        <w:t>地址：</w:t>
                      </w:r>
                      <w:r>
                        <w:rPr>
                          <w:rFonts w:hint="eastAsia" w:eastAsia="Alibaba PuHuiTi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>上海</w:t>
                      </w:r>
                    </w:p>
                  </w:txbxContent>
                </v:textbox>
              </v:shape>
            </w:pict>
          </mc:Fallback>
        </mc:AlternateContent>
      </w:r>
    </w:p>
    <w:p w14:paraId="487A8853">
      <w:pPr>
        <w:pBdr>
          <w:bottom w:val="single" w:color="333333" w:sz="6" w:space="2"/>
        </w:pBdr>
        <w:spacing w:before="60" w:after="26" w:line="240" w:lineRule="auto"/>
        <w:rPr>
          <w:rFonts w:ascii="Times New Roman" w:hAnsi="Times New Roman" w:eastAsia="宋体"/>
          <w:b/>
          <w:sz w:val="18"/>
        </w:rPr>
      </w:pPr>
    </w:p>
    <w:p w14:paraId="1A4AD15C">
      <w:pPr>
        <w:pBdr>
          <w:bottom w:val="single" w:color="333333" w:sz="6" w:space="2"/>
        </w:pBdr>
        <w:spacing w:before="60" w:after="26" w:line="240" w:lineRule="auto"/>
      </w:pPr>
      <w:r>
        <w:rPr>
          <w:rFonts w:ascii="Times New Roman" w:hAnsi="Times New Roman" w:eastAsia="宋体"/>
          <w:b/>
          <w:sz w:val="18"/>
        </w:rPr>
        <w:t>个人背景</w:t>
      </w:r>
    </w:p>
    <w:p w14:paraId="07E1863D">
      <w:pPr>
        <w:spacing w:before="0" w:after="24" w:line="278" w:lineRule="auto"/>
        <w:rPr>
          <w:sz w:val="16"/>
          <w:szCs w:val="16"/>
        </w:rPr>
      </w:pPr>
      <w:r>
        <w:rPr>
          <w:rFonts w:hint="eastAsia" w:ascii="Times New Roman" w:hAnsi="Times New Roman" w:eastAsia="宋体"/>
          <w:b w:val="0"/>
          <w:sz w:val="16"/>
          <w:szCs w:val="16"/>
        </w:rPr>
        <w:t>中共党员（入党 2022.06 / 转正 2023.06）</w:t>
      </w:r>
      <w:r>
        <w:rPr>
          <w:rFonts w:hint="eastAsia"/>
          <w:b w:val="0"/>
          <w:sz w:val="16"/>
          <w:szCs w:val="16"/>
          <w:lang w:eastAsia="zh-CN"/>
        </w:rPr>
        <w:t>，</w:t>
      </w:r>
      <w:r>
        <w:rPr>
          <w:rFonts w:ascii="Times New Roman" w:hAnsi="Times New Roman" w:eastAsia="宋体"/>
          <w:b w:val="0"/>
          <w:sz w:val="16"/>
          <w:szCs w:val="16"/>
        </w:rPr>
        <w:t>临床医学本科、公共卫生专业硕士、中共党员，兼具流行病学、卫生统计与数据分析能力，有社区筛查、疫情防控等基层实践与省级团组织调研经历——愿扎根上海，把循证与数据能力投入超大城市基层治理与社区健康服务。</w:t>
      </w:r>
    </w:p>
    <w:p w14:paraId="557A3959">
      <w:pPr>
        <w:tabs>
          <w:tab w:val="right" w:pos="10206"/>
        </w:tabs>
        <w:spacing w:before="26" w:after="10" w:line="240" w:lineRule="auto"/>
        <w:rPr>
          <w:sz w:val="16"/>
          <w:szCs w:val="16"/>
        </w:rPr>
      </w:pPr>
      <w:r>
        <w:rPr>
          <w:rFonts w:ascii="Times New Roman" w:hAnsi="Times New Roman" w:eastAsia="宋体"/>
          <w:b/>
          <w:sz w:val="16"/>
          <w:szCs w:val="16"/>
        </w:rPr>
        <w:t xml:space="preserve">复旦大学　-　公共卫生（专业学位）硕士 </w:t>
      </w:r>
      <w:r>
        <w:rPr>
          <w:rFonts w:ascii="Times New Roman" w:hAnsi="Times New Roman" w:eastAsia="宋体"/>
          <w:b w:val="0"/>
          <w:sz w:val="16"/>
          <w:szCs w:val="16"/>
        </w:rPr>
        <w:tab/>
      </w:r>
      <w:r>
        <w:rPr>
          <w:rFonts w:ascii="Times New Roman" w:hAnsi="Times New Roman" w:eastAsia="宋体"/>
          <w:b w:val="0"/>
          <w:sz w:val="16"/>
          <w:szCs w:val="16"/>
        </w:rPr>
        <w:t>2024.09 – 2027.06</w:t>
      </w:r>
    </w:p>
    <w:p w14:paraId="6E3B8A48">
      <w:pPr>
        <w:spacing w:before="0" w:after="18" w:line="278" w:lineRule="auto"/>
        <w:ind w:left="321" w:leftChars="100" w:hanging="171" w:hangingChars="107"/>
        <w:rPr>
          <w:rFonts w:hint="eastAsia" w:eastAsia="宋体"/>
          <w:sz w:val="16"/>
          <w:szCs w:val="16"/>
          <w:lang w:eastAsia="zh-CN"/>
        </w:rPr>
      </w:pPr>
      <w:r>
        <w:rPr>
          <w:rFonts w:ascii="Times New Roman" w:hAnsi="Times New Roman" w:eastAsia="宋体"/>
          <w:b w:val="0"/>
          <w:sz w:val="16"/>
          <w:szCs w:val="16"/>
        </w:rPr>
        <w:t>•  绩点专业前 10%；主修流行病学、卫生统计学、卫生政策与管理、健康大数据分析，系统训练人群健康研究设计、统计建模与数据分析能力</w:t>
      </w:r>
      <w:r>
        <w:rPr>
          <w:rFonts w:hint="eastAsia"/>
          <w:b w:val="0"/>
          <w:sz w:val="16"/>
          <w:szCs w:val="16"/>
          <w:lang w:eastAsia="zh-CN"/>
        </w:rPr>
        <w:t>。</w:t>
      </w:r>
    </w:p>
    <w:p w14:paraId="089D0DD5">
      <w:pPr>
        <w:tabs>
          <w:tab w:val="right" w:pos="10206"/>
        </w:tabs>
        <w:spacing w:before="26" w:after="10" w:line="240" w:lineRule="auto"/>
        <w:rPr>
          <w:sz w:val="16"/>
          <w:szCs w:val="16"/>
        </w:rPr>
      </w:pPr>
      <w:r>
        <w:rPr>
          <w:rFonts w:ascii="Times New Roman" w:hAnsi="Times New Roman" w:eastAsia="宋体"/>
          <w:b/>
          <w:sz w:val="16"/>
          <w:szCs w:val="16"/>
        </w:rPr>
        <w:t>江苏大学　-　临床医学 本科</w:t>
      </w:r>
      <w:r>
        <w:rPr>
          <w:rFonts w:ascii="Times New Roman" w:hAnsi="Times New Roman" w:eastAsia="宋体"/>
          <w:b w:val="0"/>
          <w:sz w:val="16"/>
          <w:szCs w:val="16"/>
        </w:rPr>
        <w:tab/>
      </w:r>
      <w:r>
        <w:rPr>
          <w:rFonts w:ascii="Times New Roman" w:hAnsi="Times New Roman" w:eastAsia="宋体"/>
          <w:b w:val="0"/>
          <w:sz w:val="16"/>
          <w:szCs w:val="16"/>
        </w:rPr>
        <w:t>2019.09 – 2024.06</w:t>
      </w:r>
    </w:p>
    <w:p w14:paraId="13ED10C8">
      <w:pPr>
        <w:spacing w:before="0" w:after="18" w:line="278" w:lineRule="auto"/>
        <w:ind w:left="321" w:leftChars="100" w:hanging="171" w:hangingChars="107"/>
        <w:rPr>
          <w:rFonts w:hint="eastAsia" w:eastAsia="宋体"/>
          <w:sz w:val="16"/>
          <w:szCs w:val="16"/>
          <w:lang w:eastAsia="zh-CN"/>
        </w:rPr>
      </w:pPr>
      <w:r>
        <w:rPr>
          <w:rFonts w:ascii="Times New Roman" w:hAnsi="Times New Roman" w:eastAsia="宋体"/>
          <w:b w:val="0"/>
          <w:sz w:val="16"/>
          <w:szCs w:val="16"/>
        </w:rPr>
        <w:t>•  绩点专业前 5%；主修内/外/妇/儿科学、诊断学、预防医学、流行病学等临床与公卫核心课程；大学英语四/六级 517/528，考研英语 86</w:t>
      </w:r>
      <w:r>
        <w:rPr>
          <w:rFonts w:hint="eastAsia"/>
          <w:b w:val="0"/>
          <w:sz w:val="16"/>
          <w:szCs w:val="16"/>
          <w:lang w:eastAsia="zh-CN"/>
        </w:rPr>
        <w:t>。</w:t>
      </w:r>
    </w:p>
    <w:p w14:paraId="17022200">
      <w:pPr>
        <w:pBdr>
          <w:bottom w:val="single" w:color="333333" w:sz="6" w:space="2"/>
        </w:pBdr>
        <w:spacing w:before="60" w:after="26" w:line="240" w:lineRule="auto"/>
      </w:pPr>
      <w:r>
        <w:rPr>
          <w:rFonts w:ascii="Times New Roman" w:hAnsi="Times New Roman" w:eastAsia="宋体"/>
          <w:b/>
          <w:sz w:val="18"/>
        </w:rPr>
        <w:t>荣誉奖项</w:t>
      </w:r>
    </w:p>
    <w:p w14:paraId="3E463E14">
      <w:pPr>
        <w:spacing w:before="24" w:after="12" w:line="278" w:lineRule="auto"/>
        <w:ind w:left="465" w:hanging="465"/>
        <w:rPr>
          <w:sz w:val="16"/>
          <w:szCs w:val="16"/>
        </w:rPr>
      </w:pPr>
      <w:r>
        <w:rPr>
          <w:rFonts w:ascii="Times New Roman" w:hAnsi="Times New Roman" w:eastAsia="宋体"/>
          <w:b/>
          <w:sz w:val="16"/>
          <w:szCs w:val="16"/>
        </w:rPr>
        <w:t>国家级　</w:t>
      </w:r>
      <w:r>
        <w:rPr>
          <w:rFonts w:ascii="Times New Roman" w:hAnsi="Times New Roman" w:eastAsia="宋体"/>
          <w:b w:val="0"/>
          <w:sz w:val="16"/>
          <w:szCs w:val="16"/>
        </w:rPr>
        <w:t>全国大学生基础医学创新研究论坛 银奖（华东赛区一等奖，2021）—— 医学基础研究创新与科研实践能力</w:t>
      </w:r>
    </w:p>
    <w:p w14:paraId="5BB2D370">
      <w:pPr>
        <w:spacing w:before="24" w:after="12" w:line="278" w:lineRule="auto"/>
        <w:ind w:left="465" w:hanging="465"/>
        <w:rPr>
          <w:sz w:val="16"/>
          <w:szCs w:val="16"/>
        </w:rPr>
      </w:pPr>
      <w:r>
        <w:rPr>
          <w:rFonts w:ascii="Times New Roman" w:hAnsi="Times New Roman" w:eastAsia="宋体"/>
          <w:b/>
          <w:sz w:val="16"/>
          <w:szCs w:val="16"/>
        </w:rPr>
        <w:t>省级　</w:t>
      </w:r>
      <w:r>
        <w:rPr>
          <w:rFonts w:hint="eastAsia"/>
          <w:b/>
          <w:sz w:val="16"/>
          <w:szCs w:val="16"/>
          <w:lang w:val="en-US" w:eastAsia="zh-CN"/>
        </w:rPr>
        <w:t xml:space="preserve">    </w:t>
      </w:r>
      <w:r>
        <w:rPr>
          <w:rFonts w:ascii="Times New Roman" w:hAnsi="Times New Roman" w:eastAsia="宋体"/>
          <w:b w:val="0"/>
          <w:sz w:val="16"/>
          <w:szCs w:val="16"/>
        </w:rPr>
        <w:t>江苏省优秀共青团员（共青团江苏省委，2021）</w:t>
      </w:r>
    </w:p>
    <w:p w14:paraId="7A46F58D">
      <w:pPr>
        <w:spacing w:before="0" w:after="12" w:line="278" w:lineRule="auto"/>
        <w:ind w:firstLine="640" w:firstLineChars="400"/>
        <w:rPr>
          <w:sz w:val="16"/>
          <w:szCs w:val="16"/>
        </w:rPr>
      </w:pPr>
      <w:r>
        <w:rPr>
          <w:rFonts w:ascii="Times New Roman" w:hAnsi="Times New Roman" w:eastAsia="宋体"/>
          <w:b w:val="0"/>
          <w:sz w:val="16"/>
          <w:szCs w:val="16"/>
        </w:rPr>
        <w:t>江苏省教育系统“主题教育”读书征文《雨过后的深蓝》一等奖（省教育系统关工委，2023.12）</w:t>
      </w:r>
    </w:p>
    <w:p w14:paraId="53B0E6A3">
      <w:pPr>
        <w:spacing w:before="0" w:after="12" w:line="278" w:lineRule="auto"/>
        <w:ind w:left="465" w:firstLine="160" w:firstLineChars="100"/>
        <w:rPr>
          <w:sz w:val="16"/>
          <w:szCs w:val="16"/>
        </w:rPr>
      </w:pPr>
      <w:r>
        <w:rPr>
          <w:rFonts w:ascii="Times New Roman" w:hAnsi="Times New Roman" w:eastAsia="宋体"/>
          <w:b w:val="0"/>
          <w:sz w:val="16"/>
          <w:szCs w:val="16"/>
        </w:rPr>
        <w:t>江苏省思政技能大比武二等奖（基层团支书专项，2021）</w:t>
      </w:r>
    </w:p>
    <w:p w14:paraId="1D866B69">
      <w:pPr>
        <w:spacing w:before="0" w:after="12" w:line="278" w:lineRule="auto"/>
        <w:ind w:left="465" w:firstLine="160" w:firstLineChars="100"/>
        <w:rPr>
          <w:sz w:val="16"/>
          <w:szCs w:val="16"/>
        </w:rPr>
      </w:pPr>
      <w:r>
        <w:rPr>
          <w:rFonts w:ascii="Times New Roman" w:hAnsi="Times New Roman" w:eastAsia="宋体"/>
          <w:b w:val="0"/>
          <w:sz w:val="16"/>
          <w:szCs w:val="16"/>
        </w:rPr>
        <w:t>江苏省青马工程·菁英人才学校第十四期 结业（2020–2021）</w:t>
      </w:r>
    </w:p>
    <w:p w14:paraId="296A28FE">
      <w:pPr>
        <w:spacing w:before="24" w:after="12" w:line="278" w:lineRule="auto"/>
        <w:ind w:left="465" w:hanging="465"/>
        <w:rPr>
          <w:sz w:val="16"/>
          <w:szCs w:val="16"/>
        </w:rPr>
      </w:pPr>
      <w:r>
        <w:rPr>
          <w:rFonts w:ascii="Times New Roman" w:hAnsi="Times New Roman" w:eastAsia="宋体"/>
          <w:b/>
          <w:sz w:val="16"/>
          <w:szCs w:val="16"/>
        </w:rPr>
        <w:t>校级　</w:t>
      </w:r>
      <w:r>
        <w:rPr>
          <w:rFonts w:hint="eastAsia"/>
          <w:b/>
          <w:sz w:val="16"/>
          <w:szCs w:val="16"/>
          <w:lang w:val="en-US" w:eastAsia="zh-CN"/>
        </w:rPr>
        <w:t xml:space="preserve">   </w:t>
      </w:r>
      <w:r>
        <w:rPr>
          <w:rFonts w:ascii="Times New Roman" w:hAnsi="Times New Roman" w:eastAsia="宋体"/>
          <w:b w:val="0"/>
          <w:sz w:val="16"/>
          <w:szCs w:val="16"/>
        </w:rPr>
        <w:t>复旦大学优秀共青团员、</w:t>
      </w:r>
      <w:r>
        <w:rPr>
          <w:rFonts w:hint="eastAsia"/>
          <w:b w:val="0"/>
          <w:sz w:val="16"/>
          <w:szCs w:val="16"/>
          <w:lang w:val="en-US" w:eastAsia="zh-CN"/>
        </w:rPr>
        <w:t>复旦大学优秀学生干部、</w:t>
      </w:r>
      <w:r>
        <w:rPr>
          <w:rFonts w:ascii="Times New Roman" w:hAnsi="Times New Roman" w:eastAsia="宋体"/>
          <w:b w:val="0"/>
          <w:sz w:val="16"/>
          <w:szCs w:val="16"/>
        </w:rPr>
        <w:t>党员评议优秀、团员评议优秀</w:t>
      </w:r>
    </w:p>
    <w:p w14:paraId="3509B984">
      <w:pPr>
        <w:spacing w:before="0" w:after="12" w:line="278" w:lineRule="auto"/>
        <w:ind w:left="465" w:firstLine="160" w:firstLineChars="100"/>
        <w:rPr>
          <w:sz w:val="16"/>
          <w:szCs w:val="16"/>
        </w:rPr>
      </w:pPr>
      <w:r>
        <w:rPr>
          <w:rFonts w:ascii="Times New Roman" w:hAnsi="Times New Roman" w:eastAsia="宋体"/>
          <w:b w:val="0"/>
          <w:sz w:val="16"/>
          <w:szCs w:val="16"/>
        </w:rPr>
        <w:t>江苏大学多次获评优秀共青团员（2019/2020/2023）、优秀学生干部、优秀共青团干部、优秀部长、优秀干事</w:t>
      </w:r>
    </w:p>
    <w:p w14:paraId="315041DC">
      <w:pPr>
        <w:spacing w:before="0" w:after="12" w:line="278" w:lineRule="auto"/>
        <w:ind w:left="465" w:firstLine="160" w:firstLineChars="100"/>
        <w:rPr>
          <w:rFonts w:ascii="Times New Roman" w:hAnsi="Times New Roman" w:eastAsia="宋体"/>
          <w:b w:val="0"/>
          <w:sz w:val="16"/>
          <w:szCs w:val="16"/>
        </w:rPr>
      </w:pPr>
      <w:r>
        <w:rPr>
          <w:rFonts w:ascii="Times New Roman" w:hAnsi="Times New Roman" w:eastAsia="宋体"/>
          <w:b w:val="0"/>
          <w:sz w:val="16"/>
          <w:szCs w:val="16"/>
        </w:rPr>
        <w:t>江苏大学“学党史”微团课比赛校级一等奖（2021）、暑期“三下乡”社会实践先进个人（2021）、关工委“主题教育”读书征文特等奖</w:t>
      </w:r>
    </w:p>
    <w:p w14:paraId="530F8500">
      <w:pPr>
        <w:spacing w:before="0" w:after="12" w:line="278" w:lineRule="auto"/>
        <w:ind w:left="465" w:firstLine="160" w:firstLineChars="100"/>
        <w:rPr>
          <w:sz w:val="16"/>
          <w:szCs w:val="16"/>
        </w:rPr>
      </w:pPr>
      <w:r>
        <w:rPr>
          <w:rFonts w:ascii="Times New Roman" w:hAnsi="Times New Roman" w:eastAsia="宋体"/>
          <w:b w:val="0"/>
          <w:sz w:val="16"/>
          <w:szCs w:val="16"/>
        </w:rPr>
        <w:t>—— 累计获校级以上表彰 30 余项</w:t>
      </w:r>
    </w:p>
    <w:p w14:paraId="53F3A348">
      <w:pPr>
        <w:pBdr>
          <w:bottom w:val="single" w:color="333333" w:sz="6" w:space="2"/>
        </w:pBdr>
        <w:spacing w:before="60" w:after="26" w:line="240" w:lineRule="auto"/>
      </w:pPr>
      <w:r>
        <w:rPr>
          <w:rFonts w:ascii="Times New Roman" w:hAnsi="Times New Roman" w:eastAsia="宋体"/>
          <w:b/>
          <w:sz w:val="18"/>
        </w:rPr>
        <w:t>学生工作与党团经历</w:t>
      </w:r>
    </w:p>
    <w:p w14:paraId="1ADA10BF">
      <w:pPr>
        <w:keepNext w:val="0"/>
        <w:keepLines w:val="0"/>
        <w:pageBreakBefore w:val="0"/>
        <w:widowControl/>
        <w:tabs>
          <w:tab w:val="right" w:pos="102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textAlignment w:val="auto"/>
        <w:rPr>
          <w:rFonts w:ascii="Times New Roman" w:hAnsi="Times New Roman" w:eastAsia="宋体"/>
          <w:b/>
          <w:sz w:val="16"/>
          <w:szCs w:val="16"/>
        </w:rPr>
      </w:pPr>
      <w:r>
        <w:rPr>
          <w:rFonts w:ascii="Times New Roman" w:hAnsi="Times New Roman" w:eastAsia="宋体"/>
          <w:b/>
          <w:sz w:val="16"/>
          <w:szCs w:val="16"/>
        </w:rPr>
        <w:t>复旦大学公共卫生学院 24 级专硕</w:t>
      </w:r>
      <w:r>
        <w:rPr>
          <w:rFonts w:hint="eastAsia"/>
          <w:b/>
          <w:sz w:val="16"/>
          <w:szCs w:val="16"/>
          <w:lang w:val="en-US" w:eastAsia="zh-CN"/>
        </w:rPr>
        <w:t xml:space="preserve"> </w:t>
      </w:r>
      <w:r>
        <w:rPr>
          <w:rFonts w:ascii="Times New Roman" w:hAnsi="Times New Roman" w:eastAsia="宋体"/>
          <w:b/>
          <w:sz w:val="16"/>
          <w:szCs w:val="16"/>
        </w:rPr>
        <w:t>-</w:t>
      </w:r>
      <w:r>
        <w:rPr>
          <w:rFonts w:hint="eastAsia"/>
          <w:b/>
          <w:sz w:val="16"/>
          <w:szCs w:val="16"/>
          <w:lang w:val="en-US" w:eastAsia="zh-CN"/>
        </w:rPr>
        <w:t xml:space="preserve"> </w:t>
      </w:r>
      <w:r>
        <w:rPr>
          <w:rFonts w:ascii="Times New Roman" w:hAnsi="Times New Roman" w:eastAsia="宋体"/>
          <w:b/>
          <w:sz w:val="16"/>
          <w:szCs w:val="16"/>
        </w:rPr>
        <w:t>班长</w:t>
      </w:r>
      <w:r>
        <w:rPr>
          <w:rFonts w:ascii="Times New Roman" w:hAnsi="Times New Roman" w:eastAsia="宋体"/>
          <w:b/>
          <w:sz w:val="16"/>
          <w:szCs w:val="16"/>
        </w:rPr>
        <w:tab/>
      </w:r>
      <w:r>
        <w:rPr>
          <w:rFonts w:ascii="Times New Roman" w:hAnsi="Times New Roman" w:eastAsia="宋体"/>
          <w:b/>
          <w:sz w:val="16"/>
          <w:szCs w:val="16"/>
        </w:rPr>
        <w:t>2024.09 – 至今</w:t>
      </w:r>
    </w:p>
    <w:p w14:paraId="06BC1B4B">
      <w:pPr>
        <w:spacing w:before="0" w:after="18" w:line="278" w:lineRule="auto"/>
        <w:ind w:left="321" w:leftChars="100" w:hanging="171" w:hangingChars="107"/>
        <w:rPr>
          <w:rFonts w:ascii="Times New Roman" w:hAnsi="Times New Roman" w:eastAsia="宋体"/>
          <w:b w:val="0"/>
          <w:sz w:val="16"/>
          <w:szCs w:val="16"/>
        </w:rPr>
      </w:pPr>
      <w:r>
        <w:rPr>
          <w:rFonts w:ascii="Times New Roman" w:hAnsi="Times New Roman" w:eastAsia="宋体"/>
          <w:b w:val="0"/>
          <w:sz w:val="16"/>
          <w:szCs w:val="16"/>
        </w:rPr>
        <w:t>•  统筹班级日常事务与迎新工作，策划破冰交流会、主题班会与班团活动，凝聚班集体、营造互助学风</w:t>
      </w:r>
    </w:p>
    <w:p w14:paraId="617A3458">
      <w:pPr>
        <w:spacing w:before="0" w:after="18" w:line="278" w:lineRule="auto"/>
        <w:ind w:left="321" w:leftChars="100" w:hanging="171" w:hangingChars="107"/>
        <w:rPr>
          <w:rFonts w:ascii="Times New Roman" w:hAnsi="Times New Roman" w:eastAsia="宋体"/>
          <w:b w:val="0"/>
          <w:sz w:val="16"/>
          <w:szCs w:val="16"/>
        </w:rPr>
      </w:pPr>
      <w:r>
        <w:rPr>
          <w:rFonts w:ascii="Times New Roman" w:hAnsi="Times New Roman" w:eastAsia="宋体"/>
          <w:b w:val="0"/>
          <w:sz w:val="16"/>
          <w:szCs w:val="16"/>
        </w:rPr>
        <w:t>•  负责评奖评优、助学金等信息的上传下达与班级新闻宣传，任学院老师与同学之间的沟通桥梁，协助推进同学学业与生活事务</w:t>
      </w:r>
    </w:p>
    <w:p w14:paraId="15AB5449">
      <w:pPr>
        <w:keepNext w:val="0"/>
        <w:keepLines w:val="0"/>
        <w:pageBreakBefore w:val="0"/>
        <w:widowControl/>
        <w:tabs>
          <w:tab w:val="right" w:pos="102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textAlignment w:val="auto"/>
        <w:rPr>
          <w:rFonts w:ascii="Times New Roman" w:hAnsi="Times New Roman" w:eastAsia="宋体"/>
          <w:b/>
          <w:sz w:val="16"/>
          <w:szCs w:val="16"/>
        </w:rPr>
      </w:pPr>
      <w:r>
        <w:rPr>
          <w:rFonts w:ascii="Times New Roman" w:hAnsi="Times New Roman" w:eastAsia="宋体"/>
          <w:b/>
          <w:sz w:val="16"/>
          <w:szCs w:val="16"/>
        </w:rPr>
        <w:t>复旦大学公卫学院思政办（学生工作组）</w:t>
      </w:r>
      <w:r>
        <w:rPr>
          <w:rFonts w:hint="eastAsia"/>
          <w:b/>
          <w:sz w:val="16"/>
          <w:szCs w:val="16"/>
          <w:lang w:val="en-US" w:eastAsia="zh-CN"/>
        </w:rPr>
        <w:t xml:space="preserve"> </w:t>
      </w:r>
      <w:r>
        <w:rPr>
          <w:rFonts w:ascii="Times New Roman" w:hAnsi="Times New Roman" w:eastAsia="宋体"/>
          <w:b/>
          <w:sz w:val="16"/>
          <w:szCs w:val="16"/>
        </w:rPr>
        <w:t>-</w:t>
      </w:r>
      <w:r>
        <w:rPr>
          <w:rFonts w:hint="eastAsia"/>
          <w:b/>
          <w:sz w:val="16"/>
          <w:szCs w:val="16"/>
          <w:lang w:val="en-US" w:eastAsia="zh-CN"/>
        </w:rPr>
        <w:t xml:space="preserve"> </w:t>
      </w:r>
      <w:r>
        <w:rPr>
          <w:rFonts w:ascii="Times New Roman" w:hAnsi="Times New Roman" w:eastAsia="宋体"/>
          <w:b/>
          <w:sz w:val="16"/>
          <w:szCs w:val="16"/>
        </w:rPr>
        <w:t>资料收集助管（学期考核优秀）</w:t>
      </w:r>
      <w:r>
        <w:rPr>
          <w:rFonts w:ascii="Times New Roman" w:hAnsi="Times New Roman" w:eastAsia="宋体"/>
          <w:b/>
          <w:sz w:val="16"/>
          <w:szCs w:val="16"/>
        </w:rPr>
        <w:tab/>
      </w:r>
      <w:r>
        <w:rPr>
          <w:rFonts w:ascii="Times New Roman" w:hAnsi="Times New Roman" w:eastAsia="宋体"/>
          <w:b/>
          <w:sz w:val="16"/>
          <w:szCs w:val="16"/>
        </w:rPr>
        <w:t>2025.09 – 2026.01</w:t>
      </w:r>
    </w:p>
    <w:p w14:paraId="5AA53A20">
      <w:pPr>
        <w:spacing w:before="0" w:after="18" w:line="278" w:lineRule="auto"/>
        <w:ind w:left="321" w:leftChars="100" w:hanging="171" w:hangingChars="107"/>
        <w:rPr>
          <w:rFonts w:ascii="Times New Roman" w:hAnsi="Times New Roman" w:eastAsia="宋体"/>
          <w:b w:val="0"/>
          <w:sz w:val="16"/>
          <w:szCs w:val="16"/>
        </w:rPr>
      </w:pPr>
      <w:r>
        <w:rPr>
          <w:rFonts w:ascii="Times New Roman" w:hAnsi="Times New Roman" w:eastAsia="宋体"/>
          <w:b w:val="0"/>
          <w:sz w:val="16"/>
          <w:szCs w:val="16"/>
        </w:rPr>
        <w:t>•  统筹全院研究生学籍、评奖评优、家庭经济困难认定等涉隐私数据的收集、清洗与核查</w:t>
      </w:r>
    </w:p>
    <w:p w14:paraId="4DEDC000">
      <w:pPr>
        <w:spacing w:before="0" w:after="18" w:line="278" w:lineRule="auto"/>
        <w:ind w:left="321" w:leftChars="100" w:hanging="171" w:hangingChars="107"/>
        <w:rPr>
          <w:rFonts w:ascii="Times New Roman" w:hAnsi="Times New Roman" w:eastAsia="宋体"/>
          <w:b w:val="0"/>
          <w:sz w:val="16"/>
          <w:szCs w:val="16"/>
        </w:rPr>
      </w:pPr>
      <w:r>
        <w:rPr>
          <w:rFonts w:ascii="Times New Roman" w:hAnsi="Times New Roman" w:eastAsia="宋体"/>
          <w:b w:val="0"/>
          <w:sz w:val="16"/>
          <w:szCs w:val="16"/>
        </w:rPr>
        <w:t>•  自建标准化 Excel 模板与“三审三查法”，将</w:t>
      </w:r>
      <w:r>
        <w:rPr>
          <w:rFonts w:hint="eastAsia"/>
          <w:b w:val="0"/>
          <w:sz w:val="16"/>
          <w:szCs w:val="16"/>
          <w:lang w:val="en-US" w:eastAsia="zh-CN"/>
        </w:rPr>
        <w:t>比对工作</w:t>
      </w:r>
      <w:r>
        <w:rPr>
          <w:rFonts w:ascii="Times New Roman" w:hAnsi="Times New Roman" w:eastAsia="宋体"/>
          <w:b w:val="0"/>
          <w:sz w:val="16"/>
          <w:szCs w:val="16"/>
        </w:rPr>
        <w:t>由 2–3 天压缩至半天且零差错；红头文件拆解为 SOP、柔性答疑，严守隐私保密纪律</w:t>
      </w:r>
    </w:p>
    <w:p w14:paraId="795E38D7">
      <w:pPr>
        <w:keepNext w:val="0"/>
        <w:keepLines w:val="0"/>
        <w:pageBreakBefore w:val="0"/>
        <w:widowControl/>
        <w:tabs>
          <w:tab w:val="right" w:pos="102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textAlignment w:val="auto"/>
        <w:rPr>
          <w:rFonts w:ascii="Times New Roman" w:hAnsi="Times New Roman" w:eastAsia="宋体"/>
          <w:b/>
          <w:sz w:val="16"/>
          <w:szCs w:val="16"/>
        </w:rPr>
      </w:pPr>
      <w:r>
        <w:rPr>
          <w:rFonts w:ascii="Times New Roman" w:hAnsi="Times New Roman" w:eastAsia="宋体"/>
          <w:b/>
          <w:sz w:val="16"/>
          <w:szCs w:val="16"/>
        </w:rPr>
        <w:t>江苏大学</w:t>
      </w:r>
      <w:bookmarkStart w:id="0" w:name="_GoBack"/>
      <w:bookmarkEnd w:id="0"/>
      <w:r>
        <w:rPr>
          <w:rFonts w:hint="eastAsia"/>
          <w:b/>
          <w:sz w:val="16"/>
          <w:szCs w:val="16"/>
          <w:lang w:val="en-US" w:eastAsia="zh-CN"/>
        </w:rPr>
        <w:t xml:space="preserve"> </w:t>
      </w:r>
      <w:r>
        <w:rPr>
          <w:rFonts w:ascii="Times New Roman" w:hAnsi="Times New Roman" w:eastAsia="宋体"/>
          <w:b/>
          <w:sz w:val="16"/>
          <w:szCs w:val="16"/>
        </w:rPr>
        <w:t>-</w:t>
      </w:r>
      <w:r>
        <w:rPr>
          <w:rFonts w:hint="eastAsia"/>
          <w:b/>
          <w:sz w:val="16"/>
          <w:szCs w:val="16"/>
          <w:lang w:val="en-US" w:eastAsia="zh-CN"/>
        </w:rPr>
        <w:t xml:space="preserve"> </w:t>
      </w:r>
      <w:r>
        <w:rPr>
          <w:rFonts w:ascii="Times New Roman" w:hAnsi="Times New Roman" w:eastAsia="宋体"/>
          <w:b/>
          <w:sz w:val="16"/>
          <w:szCs w:val="16"/>
        </w:rPr>
        <w:t>团委学生副书记（主席团成员）</w:t>
      </w:r>
      <w:r>
        <w:rPr>
          <w:rFonts w:ascii="Times New Roman" w:hAnsi="Times New Roman" w:eastAsia="宋体"/>
          <w:b/>
          <w:sz w:val="16"/>
          <w:szCs w:val="16"/>
        </w:rPr>
        <w:tab/>
      </w:r>
      <w:r>
        <w:rPr>
          <w:rFonts w:ascii="Times New Roman" w:hAnsi="Times New Roman" w:eastAsia="宋体"/>
          <w:b/>
          <w:sz w:val="16"/>
          <w:szCs w:val="16"/>
        </w:rPr>
        <w:t>2020.07 – 2021.07</w:t>
      </w:r>
    </w:p>
    <w:p w14:paraId="4198B325">
      <w:pPr>
        <w:spacing w:before="0" w:after="18" w:line="278" w:lineRule="auto"/>
        <w:ind w:left="321" w:leftChars="100" w:hanging="171" w:hangingChars="107"/>
        <w:rPr>
          <w:rFonts w:ascii="Times New Roman" w:hAnsi="Times New Roman" w:eastAsia="宋体"/>
          <w:b w:val="0"/>
          <w:sz w:val="16"/>
          <w:szCs w:val="16"/>
        </w:rPr>
      </w:pPr>
      <w:r>
        <w:rPr>
          <w:rFonts w:ascii="Times New Roman" w:hAnsi="Times New Roman" w:eastAsia="宋体"/>
          <w:b w:val="0"/>
          <w:sz w:val="16"/>
          <w:szCs w:val="16"/>
        </w:rPr>
        <w:t>•  作为主席团成员统筹校级团委学生工作，主导“五四”评优、本科生风采展示大赛等 5+ 校级大型活动，覆盖全校 300+ 团支部</w:t>
      </w:r>
    </w:p>
    <w:p w14:paraId="08F8FD9C">
      <w:pPr>
        <w:spacing w:before="0" w:after="18" w:line="278" w:lineRule="auto"/>
        <w:ind w:left="321" w:leftChars="100" w:hanging="171" w:hangingChars="107"/>
        <w:rPr>
          <w:rFonts w:ascii="Times New Roman" w:hAnsi="Times New Roman" w:eastAsia="宋体"/>
          <w:b w:val="0"/>
          <w:sz w:val="16"/>
          <w:szCs w:val="16"/>
        </w:rPr>
      </w:pPr>
      <w:r>
        <w:rPr>
          <w:rFonts w:ascii="Times New Roman" w:hAnsi="Times New Roman" w:eastAsia="宋体"/>
          <w:b w:val="0"/>
          <w:sz w:val="16"/>
          <w:szCs w:val="16"/>
        </w:rPr>
        <w:t>•</w:t>
      </w:r>
      <w:r>
        <w:rPr>
          <w:rFonts w:hint="eastAsia" w:ascii="Times New Roman" w:hAnsi="Times New Roman" w:eastAsia="宋体"/>
          <w:b w:val="0"/>
          <w:sz w:val="16"/>
          <w:szCs w:val="16"/>
          <w:lang w:val="en-US" w:eastAsia="zh-CN"/>
        </w:rPr>
        <w:t xml:space="preserve"> </w:t>
      </w:r>
      <w:r>
        <w:rPr>
          <w:rFonts w:ascii="Times New Roman" w:hAnsi="Times New Roman" w:eastAsia="宋体"/>
          <w:b w:val="0"/>
          <w:sz w:val="16"/>
          <w:szCs w:val="16"/>
        </w:rPr>
        <w:t xml:space="preserve"> 牵头建立全校调研反馈机制，协调解决 50+ 基层团支部诉求，推动基层团组织建设与活力提升</w:t>
      </w:r>
    </w:p>
    <w:p w14:paraId="4DC4BC94">
      <w:pPr>
        <w:spacing w:before="0" w:after="18" w:line="278" w:lineRule="auto"/>
        <w:ind w:left="321" w:leftChars="100" w:hanging="171" w:hangingChars="107"/>
        <w:rPr>
          <w:rFonts w:ascii="Times New Roman" w:hAnsi="Times New Roman" w:eastAsia="宋体"/>
          <w:b w:val="0"/>
          <w:sz w:val="16"/>
          <w:szCs w:val="16"/>
        </w:rPr>
      </w:pPr>
      <w:r>
        <w:rPr>
          <w:rFonts w:ascii="Times New Roman" w:hAnsi="Times New Roman" w:eastAsia="宋体"/>
          <w:b w:val="0"/>
          <w:sz w:val="16"/>
          <w:szCs w:val="16"/>
        </w:rPr>
        <w:t>•  主创双语 Vlog 讲述青年故事，获江苏卫视《江苏新时空》栏目报道</w:t>
      </w:r>
    </w:p>
    <w:p w14:paraId="1B79F454">
      <w:pPr>
        <w:keepNext w:val="0"/>
        <w:keepLines w:val="0"/>
        <w:pageBreakBefore w:val="0"/>
        <w:widowControl/>
        <w:tabs>
          <w:tab w:val="right" w:pos="102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textAlignment w:val="auto"/>
        <w:rPr>
          <w:rFonts w:ascii="Times New Roman" w:hAnsi="Times New Roman" w:eastAsia="宋体"/>
          <w:b/>
          <w:sz w:val="16"/>
          <w:szCs w:val="16"/>
        </w:rPr>
      </w:pPr>
      <w:r>
        <w:rPr>
          <w:rFonts w:ascii="Times New Roman" w:hAnsi="Times New Roman" w:eastAsia="宋体"/>
          <w:b/>
          <w:sz w:val="16"/>
          <w:szCs w:val="16"/>
        </w:rPr>
        <w:t>江苏大学</w:t>
      </w:r>
      <w:r>
        <w:rPr>
          <w:rFonts w:hint="eastAsia"/>
          <w:b/>
          <w:sz w:val="16"/>
          <w:szCs w:val="16"/>
          <w:lang w:val="en-US" w:eastAsia="zh-CN"/>
        </w:rPr>
        <w:t xml:space="preserve"> </w:t>
      </w:r>
      <w:r>
        <w:rPr>
          <w:rFonts w:ascii="Times New Roman" w:hAnsi="Times New Roman" w:eastAsia="宋体"/>
          <w:b/>
          <w:sz w:val="16"/>
          <w:szCs w:val="16"/>
        </w:rPr>
        <w:t>-</w:t>
      </w:r>
      <w:r>
        <w:rPr>
          <w:rFonts w:hint="eastAsia"/>
          <w:b/>
          <w:sz w:val="16"/>
          <w:szCs w:val="16"/>
          <w:lang w:val="en-US" w:eastAsia="zh-CN"/>
        </w:rPr>
        <w:t xml:space="preserve"> </w:t>
      </w:r>
      <w:r>
        <w:rPr>
          <w:rFonts w:ascii="Times New Roman" w:hAnsi="Times New Roman" w:eastAsia="宋体"/>
          <w:b/>
          <w:sz w:val="16"/>
          <w:szCs w:val="16"/>
        </w:rPr>
        <w:t>团支部书记 / 校团委组织部副部长</w:t>
      </w:r>
      <w:r>
        <w:rPr>
          <w:rFonts w:ascii="Times New Roman" w:hAnsi="Times New Roman" w:eastAsia="宋体"/>
          <w:b/>
          <w:sz w:val="16"/>
          <w:szCs w:val="16"/>
        </w:rPr>
        <w:tab/>
      </w:r>
      <w:r>
        <w:rPr>
          <w:rFonts w:ascii="Times New Roman" w:hAnsi="Times New Roman" w:eastAsia="宋体"/>
          <w:b/>
          <w:sz w:val="16"/>
          <w:szCs w:val="16"/>
        </w:rPr>
        <w:t>2019.06 – 2020.07</w:t>
      </w:r>
    </w:p>
    <w:p w14:paraId="3AE2A900">
      <w:pPr>
        <w:spacing w:before="0" w:after="18" w:line="278" w:lineRule="auto"/>
        <w:ind w:left="321" w:leftChars="100" w:hanging="171" w:hangingChars="107"/>
        <w:rPr>
          <w:rFonts w:ascii="Times New Roman" w:hAnsi="Times New Roman" w:eastAsia="宋体"/>
          <w:b w:val="0"/>
          <w:sz w:val="16"/>
          <w:szCs w:val="16"/>
        </w:rPr>
      </w:pPr>
      <w:r>
        <w:rPr>
          <w:rFonts w:ascii="Times New Roman" w:hAnsi="Times New Roman" w:eastAsia="宋体"/>
          <w:b w:val="0"/>
          <w:sz w:val="16"/>
          <w:szCs w:val="16"/>
        </w:rPr>
        <w:t>•  任</w:t>
      </w:r>
      <w:r>
        <w:rPr>
          <w:rFonts w:hint="eastAsia" w:ascii="Times New Roman" w:hAnsi="Times New Roman" w:eastAsia="宋体"/>
          <w:b w:val="0"/>
          <w:sz w:val="16"/>
          <w:szCs w:val="16"/>
          <w:lang w:val="en-US" w:eastAsia="zh-CN"/>
        </w:rPr>
        <w:t>临床1911</w:t>
      </w:r>
      <w:r>
        <w:rPr>
          <w:rFonts w:ascii="Times New Roman" w:hAnsi="Times New Roman" w:eastAsia="宋体"/>
          <w:b w:val="0"/>
          <w:sz w:val="16"/>
          <w:szCs w:val="16"/>
        </w:rPr>
        <w:t>团支部书记、校团委组织部副部长，扎根基层团支部开展组织建设、思想引领与活动策划</w:t>
      </w:r>
    </w:p>
    <w:p w14:paraId="2B175C4B">
      <w:pPr>
        <w:spacing w:before="0" w:after="18" w:line="278" w:lineRule="auto"/>
        <w:ind w:left="321" w:leftChars="100" w:hanging="171" w:hangingChars="107"/>
        <w:rPr>
          <w:rFonts w:ascii="Times New Roman" w:hAnsi="Times New Roman" w:eastAsia="宋体"/>
          <w:b w:val="0"/>
          <w:sz w:val="16"/>
          <w:szCs w:val="16"/>
        </w:rPr>
      </w:pPr>
      <w:r>
        <w:rPr>
          <w:rFonts w:ascii="Times New Roman" w:hAnsi="Times New Roman" w:eastAsia="宋体"/>
          <w:b w:val="0"/>
          <w:sz w:val="16"/>
          <w:szCs w:val="16"/>
        </w:rPr>
        <w:t>•  作为团支书申报并带领支部获评江苏省“先进班集体”（省级，2022）、江苏大学“五四红旗团支部”（2019、2020 两度）</w:t>
      </w:r>
    </w:p>
    <w:p w14:paraId="451DB717">
      <w:pPr>
        <w:pBdr>
          <w:bottom w:val="single" w:color="333333" w:sz="6" w:space="2"/>
        </w:pBdr>
        <w:spacing w:before="60" w:after="26" w:line="240" w:lineRule="auto"/>
      </w:pPr>
      <w:r>
        <w:rPr>
          <w:rFonts w:ascii="Times New Roman" w:hAnsi="Times New Roman" w:eastAsia="宋体"/>
          <w:b/>
          <w:sz w:val="18"/>
        </w:rPr>
        <w:t>社会实践与志愿服务</w:t>
      </w:r>
    </w:p>
    <w:p w14:paraId="59D1F1EB">
      <w:pPr>
        <w:keepNext w:val="0"/>
        <w:keepLines w:val="0"/>
        <w:pageBreakBefore w:val="0"/>
        <w:widowControl/>
        <w:tabs>
          <w:tab w:val="right" w:pos="102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textAlignment w:val="auto"/>
        <w:rPr>
          <w:rFonts w:ascii="Times New Roman" w:hAnsi="Times New Roman" w:eastAsia="宋体"/>
          <w:b/>
          <w:sz w:val="16"/>
          <w:szCs w:val="16"/>
        </w:rPr>
      </w:pPr>
      <w:r>
        <w:rPr>
          <w:rFonts w:ascii="Times New Roman" w:hAnsi="Times New Roman" w:eastAsia="宋体"/>
          <w:b/>
          <w:sz w:val="16"/>
          <w:szCs w:val="16"/>
        </w:rPr>
        <w:t>上海市社区居民大肠癌筛查偏好调查　·　调查员</w:t>
      </w:r>
      <w:r>
        <w:rPr>
          <w:rFonts w:hint="eastAsia"/>
          <w:b/>
          <w:sz w:val="16"/>
          <w:szCs w:val="16"/>
          <w:lang w:val="en-US" w:eastAsia="zh-CN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hAnsi="Times New Roman" w:eastAsia="宋体"/>
          <w:b/>
          <w:sz w:val="16"/>
          <w:szCs w:val="16"/>
        </w:rPr>
        <w:t>2025.01</w:t>
      </w:r>
    </w:p>
    <w:p w14:paraId="2B52B96E">
      <w:pPr>
        <w:spacing w:before="0" w:after="18" w:line="278" w:lineRule="auto"/>
        <w:ind w:left="321" w:leftChars="100" w:hanging="171" w:hangingChars="107"/>
        <w:rPr>
          <w:rFonts w:ascii="Times New Roman" w:hAnsi="Times New Roman" w:eastAsia="宋体"/>
          <w:b w:val="0"/>
          <w:sz w:val="16"/>
          <w:szCs w:val="16"/>
        </w:rPr>
      </w:pPr>
      <w:r>
        <w:rPr>
          <w:rFonts w:ascii="Times New Roman" w:hAnsi="Times New Roman" w:eastAsia="宋体"/>
          <w:b w:val="0"/>
          <w:sz w:val="16"/>
          <w:szCs w:val="16"/>
        </w:rPr>
        <w:t>•  深入徐汇区田林等社区卫生服务中心，面向 50–74 岁居民以离散选择实验（DCE）设计并开展筛查策略偏好问卷调查；从筛查基层落地、居民接受度与推行阻碍的公卫视角整理数据，形成社区筛查策略优化的改进依据</w:t>
      </w:r>
    </w:p>
    <w:p w14:paraId="12D35F59">
      <w:pPr>
        <w:keepNext w:val="0"/>
        <w:keepLines w:val="0"/>
        <w:pageBreakBefore w:val="0"/>
        <w:widowControl/>
        <w:tabs>
          <w:tab w:val="right" w:pos="102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textAlignment w:val="auto"/>
        <w:rPr>
          <w:rFonts w:ascii="Times New Roman" w:hAnsi="Times New Roman" w:eastAsia="宋体"/>
          <w:b/>
          <w:sz w:val="16"/>
          <w:szCs w:val="16"/>
        </w:rPr>
      </w:pPr>
      <w:r>
        <w:rPr>
          <w:rFonts w:ascii="Times New Roman" w:hAnsi="Times New Roman" w:eastAsia="宋体"/>
          <w:b/>
          <w:sz w:val="16"/>
          <w:szCs w:val="16"/>
        </w:rPr>
        <w:t>复旦大学阳光百合志愿服务队　·　志愿服务</w:t>
      </w:r>
      <w:r>
        <w:rPr>
          <w:rFonts w:ascii="Times New Roman" w:hAnsi="Times New Roman" w:eastAsia="宋体"/>
          <w:b/>
          <w:sz w:val="16"/>
          <w:szCs w:val="16"/>
        </w:rPr>
        <w:tab/>
      </w:r>
      <w:r>
        <w:rPr>
          <w:rFonts w:hint="eastAsia"/>
          <w:b/>
          <w:sz w:val="16"/>
          <w:szCs w:val="16"/>
          <w:lang w:val="en-US" w:eastAsia="zh-CN"/>
        </w:rPr>
        <w:t xml:space="preserve">     </w:t>
      </w:r>
      <w:r>
        <w:rPr>
          <w:rFonts w:ascii="Times New Roman" w:hAnsi="Times New Roman" w:eastAsia="宋体"/>
          <w:b/>
          <w:sz w:val="16"/>
          <w:szCs w:val="16"/>
        </w:rPr>
        <w:t>2024.10 – 2024.11</w:t>
      </w:r>
    </w:p>
    <w:p w14:paraId="0452F471">
      <w:pPr>
        <w:spacing w:before="0" w:after="18" w:line="278" w:lineRule="auto"/>
        <w:ind w:left="321" w:leftChars="100" w:hanging="171" w:hangingChars="107"/>
        <w:rPr>
          <w:rFonts w:ascii="Times New Roman" w:hAnsi="Times New Roman" w:eastAsia="宋体"/>
          <w:b w:val="0"/>
          <w:sz w:val="16"/>
          <w:szCs w:val="16"/>
        </w:rPr>
      </w:pPr>
      <w:r>
        <w:rPr>
          <w:rFonts w:ascii="Times New Roman" w:hAnsi="Times New Roman" w:eastAsia="宋体"/>
          <w:b w:val="0"/>
          <w:sz w:val="16"/>
          <w:szCs w:val="16"/>
        </w:rPr>
        <w:t>•  赴徐汇区斜土路街道社区服务中心，面向社区健康宣教、慢病与筛查便民志愿服务，把公共卫生专业转化为居民听得懂、用得上的健康服务</w:t>
      </w:r>
    </w:p>
    <w:p w14:paraId="3A47F17B">
      <w:pPr>
        <w:keepNext w:val="0"/>
        <w:keepLines w:val="0"/>
        <w:pageBreakBefore w:val="0"/>
        <w:widowControl/>
        <w:tabs>
          <w:tab w:val="right" w:pos="102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textAlignment w:val="auto"/>
        <w:rPr>
          <w:rFonts w:ascii="Times New Roman" w:hAnsi="Times New Roman" w:eastAsia="宋体"/>
          <w:b/>
          <w:sz w:val="16"/>
          <w:szCs w:val="16"/>
        </w:rPr>
      </w:pPr>
      <w:r>
        <w:rPr>
          <w:rFonts w:ascii="Times New Roman" w:hAnsi="Times New Roman" w:eastAsia="宋体"/>
          <w:b/>
          <w:sz w:val="16"/>
          <w:szCs w:val="16"/>
        </w:rPr>
        <w:t>共青团江苏省委组织部“青年观察员”（省级）</w:t>
      </w:r>
      <w:r>
        <w:rPr>
          <w:rFonts w:hint="eastAsia"/>
          <w:b/>
          <w:sz w:val="16"/>
          <w:szCs w:val="16"/>
          <w:lang w:val="en-US" w:eastAsia="zh-CN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eastAsia="宋体"/>
          <w:b/>
          <w:sz w:val="16"/>
          <w:szCs w:val="16"/>
        </w:rPr>
        <w:t>2020.09 – 2021</w:t>
      </w:r>
    </w:p>
    <w:p w14:paraId="7C98DFCC">
      <w:pPr>
        <w:spacing w:before="0" w:after="18" w:line="278" w:lineRule="auto"/>
        <w:ind w:left="310" w:leftChars="100" w:hanging="160" w:hangingChars="107"/>
      </w:pPr>
      <w:r>
        <w:rPr>
          <w:rFonts w:ascii="Times New Roman" w:hAnsi="Times New Roman" w:eastAsia="宋体"/>
          <w:b w:val="0"/>
          <w:sz w:val="15"/>
        </w:rPr>
        <w:t xml:space="preserve">•  </w:t>
      </w:r>
      <w:r>
        <w:rPr>
          <w:rFonts w:ascii="Times New Roman" w:hAnsi="Times New Roman" w:eastAsia="宋体"/>
          <w:b w:val="0"/>
          <w:sz w:val="16"/>
          <w:szCs w:val="16"/>
        </w:rPr>
        <w:t>经省委组织部选聘，深入镇江多家非公有制企业走访调研、访谈青年职工，开展团建专项调研；独立撰写《镇江市非公企业团建调查报告》为非公企业党团建设建言，锻炼一线调研与政策建言能力</w:t>
      </w:r>
    </w:p>
    <w:p w14:paraId="59793DFB">
      <w:pPr>
        <w:keepNext w:val="0"/>
        <w:keepLines w:val="0"/>
        <w:pageBreakBefore w:val="0"/>
        <w:widowControl/>
        <w:tabs>
          <w:tab w:val="right" w:pos="102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textAlignment w:val="auto"/>
        <w:rPr>
          <w:rFonts w:ascii="Times New Roman" w:hAnsi="Times New Roman" w:eastAsia="宋体"/>
          <w:b/>
          <w:sz w:val="16"/>
          <w:szCs w:val="16"/>
        </w:rPr>
      </w:pPr>
      <w:r>
        <w:rPr>
          <w:rFonts w:ascii="Times New Roman" w:hAnsi="Times New Roman" w:eastAsia="宋体"/>
          <w:b/>
          <w:sz w:val="16"/>
          <w:szCs w:val="16"/>
        </w:rPr>
        <w:t>基层防疫与科普志愿服务　·　泰州 / 镇江</w:t>
      </w:r>
      <w:r>
        <w:rPr>
          <w:rFonts w:ascii="Times New Roman" w:hAnsi="Times New Roman" w:eastAsia="宋体"/>
          <w:b/>
          <w:sz w:val="16"/>
          <w:szCs w:val="16"/>
        </w:rPr>
        <w:tab/>
      </w:r>
      <w:r>
        <w:rPr>
          <w:rFonts w:ascii="Times New Roman" w:hAnsi="Times New Roman" w:eastAsia="宋体"/>
          <w:b/>
          <w:sz w:val="16"/>
          <w:szCs w:val="16"/>
        </w:rPr>
        <w:t>2020.04 – 2021.08</w:t>
      </w:r>
    </w:p>
    <w:p w14:paraId="4FBB3CE5">
      <w:pPr>
        <w:spacing w:before="0" w:after="18" w:line="278" w:lineRule="auto"/>
        <w:ind w:left="321" w:leftChars="100" w:hanging="171" w:hangingChars="107"/>
        <w:rPr>
          <w:sz w:val="16"/>
          <w:szCs w:val="16"/>
        </w:rPr>
      </w:pPr>
      <w:r>
        <w:rPr>
          <w:rFonts w:ascii="Times New Roman" w:hAnsi="Times New Roman" w:eastAsia="宋体"/>
          <w:b w:val="0"/>
          <w:sz w:val="16"/>
          <w:szCs w:val="16"/>
        </w:rPr>
        <w:t>•  泰州社区疫情防控一线：负责一线人员登记、健康码查验，累计服务 300+ 小时，获泰州新华社区“优秀志愿者”</w:t>
      </w:r>
    </w:p>
    <w:p w14:paraId="3255409D">
      <w:pPr>
        <w:spacing w:before="0" w:after="18" w:line="278" w:lineRule="auto"/>
        <w:ind w:left="321" w:leftChars="100" w:hanging="171" w:hangingChars="107"/>
        <w:rPr>
          <w:sz w:val="16"/>
          <w:szCs w:val="16"/>
        </w:rPr>
      </w:pPr>
      <w:r>
        <w:rPr>
          <w:rFonts w:ascii="Times New Roman" w:hAnsi="Times New Roman" w:eastAsia="宋体"/>
          <w:b w:val="0"/>
          <w:sz w:val="16"/>
          <w:szCs w:val="16"/>
        </w:rPr>
        <w:t>•  另任泰州实验中学线上助教（180 志愿小时）、镇江京口区青年讲师团成员（10+ 场红色与健康科普宣讲），持续扎根基层一线服务群众</w:t>
      </w:r>
    </w:p>
    <w:p w14:paraId="52EDB055">
      <w:pPr>
        <w:pBdr>
          <w:bottom w:val="single" w:color="333333" w:sz="6" w:space="2"/>
        </w:pBdr>
        <w:spacing w:before="60" w:after="26" w:line="240" w:lineRule="auto"/>
        <w:rPr>
          <w:rFonts w:hint="eastAsia" w:ascii="Times New Roman" w:hAnsi="Times New Roman" w:eastAsia="宋体"/>
          <w:b/>
          <w:sz w:val="18"/>
          <w:szCs w:val="18"/>
          <w:lang w:val="en-US" w:eastAsia="zh-CN"/>
        </w:rPr>
      </w:pPr>
      <w:r>
        <w:rPr>
          <w:rFonts w:ascii="Times New Roman" w:hAnsi="Times New Roman" w:eastAsia="宋体"/>
          <w:b/>
          <w:sz w:val="18"/>
        </w:rPr>
        <w:t>科研成果与实习经历</w:t>
      </w:r>
    </w:p>
    <w:p w14:paraId="60E7206F">
      <w:pPr>
        <w:keepNext w:val="0"/>
        <w:keepLines w:val="0"/>
        <w:pageBreakBefore w:val="0"/>
        <w:widowControl/>
        <w:tabs>
          <w:tab w:val="right" w:pos="102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0" w:after="30" w:line="240" w:lineRule="auto"/>
        <w:ind w:firstLine="150" w:firstLineChars="100"/>
        <w:textAlignment w:val="auto"/>
        <w:rPr>
          <w:rFonts w:ascii="Times New Roman" w:hAnsi="Times New Roman" w:eastAsia="宋体"/>
          <w:b/>
          <w:sz w:val="15"/>
        </w:rPr>
      </w:pPr>
      <w:r>
        <w:rPr>
          <w:rFonts w:ascii="Times New Roman" w:hAnsi="Times New Roman" w:eastAsia="宋体"/>
          <w:b/>
          <w:sz w:val="15"/>
        </w:rPr>
        <w:t>•  Nature Microbiology（IF 20.5）共同一作 —《Addressing the zoonotic threat of merbecoviruses》</w:t>
      </w:r>
    </w:p>
    <w:p w14:paraId="26E29A67">
      <w:pPr>
        <w:keepNext w:val="0"/>
        <w:keepLines w:val="0"/>
        <w:pageBreakBefore w:val="0"/>
        <w:widowControl/>
        <w:tabs>
          <w:tab w:val="right" w:pos="102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0" w:after="30" w:line="240" w:lineRule="auto"/>
        <w:ind w:firstLine="150" w:firstLineChars="100"/>
        <w:textAlignment w:val="auto"/>
        <w:rPr>
          <w:rFonts w:ascii="Times New Roman" w:hAnsi="Times New Roman" w:eastAsia="宋体"/>
          <w:b/>
          <w:sz w:val="15"/>
        </w:rPr>
      </w:pPr>
      <w:r>
        <w:rPr>
          <w:rFonts w:ascii="Times New Roman" w:hAnsi="Times New Roman" w:eastAsia="宋体"/>
          <w:b/>
          <w:sz w:val="15"/>
        </w:rPr>
        <w:t>•  The Lancet Microbe（IF 21.6）共同一作 —《Tick-borne viruses: moving the dial on diagnostics》</w:t>
      </w:r>
    </w:p>
    <w:p w14:paraId="129A5811">
      <w:pPr>
        <w:keepNext w:val="0"/>
        <w:keepLines w:val="0"/>
        <w:pageBreakBefore w:val="0"/>
        <w:widowControl/>
        <w:tabs>
          <w:tab w:val="right" w:pos="102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0" w:after="100" w:line="240" w:lineRule="auto"/>
        <w:ind w:firstLine="150" w:firstLineChars="100"/>
        <w:textAlignment w:val="auto"/>
        <w:rPr>
          <w:rFonts w:hint="eastAsia"/>
          <w:b/>
          <w:sz w:val="18"/>
          <w:szCs w:val="18"/>
          <w:lang w:val="en-US" w:eastAsia="zh-CN"/>
        </w:rPr>
      </w:pPr>
      <w:r>
        <w:rPr>
          <w:rFonts w:ascii="Times New Roman" w:hAnsi="Times New Roman" w:eastAsia="宋体"/>
          <w:b/>
          <w:sz w:val="15"/>
        </w:rPr>
        <w:t>•  ESCMID Global 2026 会议 共同一作（Poster）— 肺移植后肺炎真实世界队列 mNGS 耐药基因分析</w:t>
      </w:r>
    </w:p>
    <w:p w14:paraId="1BCFE929">
      <w:pPr>
        <w:keepNext w:val="0"/>
        <w:keepLines w:val="0"/>
        <w:pageBreakBefore w:val="0"/>
        <w:widowControl/>
        <w:tabs>
          <w:tab w:val="right" w:pos="102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textAlignment w:val="auto"/>
        <w:rPr>
          <w:rFonts w:hint="default" w:ascii="Times New Roman" w:hAnsi="Times New Roman" w:eastAsia="宋体"/>
          <w:b/>
          <w:sz w:val="16"/>
          <w:szCs w:val="16"/>
          <w:lang w:val="en-US" w:eastAsia="zh-CN"/>
        </w:rPr>
      </w:pPr>
      <w:r>
        <w:rPr>
          <w:rFonts w:ascii="Times New Roman" w:hAnsi="Times New Roman" w:eastAsia="宋体"/>
          <w:b/>
          <w:sz w:val="16"/>
          <w:szCs w:val="16"/>
        </w:rPr>
        <w:t>上海罗氏制药有限公司　-　Medical Affairs / AI Digital 实习</w:t>
      </w:r>
      <w:r>
        <w:rPr>
          <w:rFonts w:ascii="Times New Roman" w:hAnsi="Times New Roman" w:eastAsia="宋体"/>
          <w:b/>
          <w:sz w:val="16"/>
          <w:szCs w:val="16"/>
        </w:rPr>
        <w:tab/>
      </w:r>
      <w:r>
        <w:rPr>
          <w:rFonts w:ascii="Times New Roman" w:hAnsi="Times New Roman" w:eastAsia="宋体"/>
          <w:b/>
          <w:sz w:val="16"/>
          <w:szCs w:val="16"/>
        </w:rPr>
        <w:t xml:space="preserve">2025.10 – </w:t>
      </w:r>
      <w:r>
        <w:rPr>
          <w:rFonts w:hint="eastAsia"/>
          <w:b/>
          <w:sz w:val="16"/>
          <w:szCs w:val="16"/>
          <w:lang w:val="en-US" w:eastAsia="zh-CN"/>
        </w:rPr>
        <w:t>2626.6</w:t>
      </w:r>
    </w:p>
    <w:p w14:paraId="3A4CBBDF">
      <w:pPr>
        <w:spacing w:before="0" w:after="18" w:line="278" w:lineRule="auto"/>
        <w:ind w:left="321" w:leftChars="100" w:hanging="171" w:hangingChars="107"/>
        <w:rPr>
          <w:sz w:val="16"/>
          <w:szCs w:val="16"/>
        </w:rPr>
      </w:pPr>
      <w:r>
        <w:rPr>
          <w:rFonts w:ascii="Times New Roman" w:hAnsi="Times New Roman" w:eastAsia="宋体"/>
          <w:b w:val="0"/>
          <w:sz w:val="16"/>
          <w:szCs w:val="16"/>
        </w:rPr>
        <w:t>•  基于真实世界研究数据与循证医学方法，支持医学证据整合与决策，参与医学材料合规审核，锻炼研判证据、把控合规的能力</w:t>
      </w:r>
    </w:p>
    <w:p w14:paraId="3EFB0D4E">
      <w:pPr>
        <w:spacing w:before="0" w:after="18" w:line="278" w:lineRule="auto"/>
        <w:ind w:left="321" w:leftChars="100" w:hanging="171" w:hangingChars="107"/>
        <w:rPr>
          <w:sz w:val="16"/>
          <w:szCs w:val="16"/>
        </w:rPr>
      </w:pPr>
      <w:r>
        <w:rPr>
          <w:rFonts w:ascii="Times New Roman" w:hAnsi="Times New Roman" w:eastAsia="宋体"/>
          <w:b w:val="0"/>
          <w:sz w:val="16"/>
          <w:szCs w:val="16"/>
        </w:rPr>
        <w:t>•  参与医生端需求调研，运用 AI 与数字化工具辅助医学信息处理，提升一线需求把握、数据处理与数字化工具应用的实务能力</w:t>
      </w:r>
    </w:p>
    <w:p w14:paraId="5D444CE9">
      <w:pPr>
        <w:keepNext w:val="0"/>
        <w:keepLines w:val="0"/>
        <w:pageBreakBefore w:val="0"/>
        <w:widowControl/>
        <w:tabs>
          <w:tab w:val="right" w:pos="102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textAlignment w:val="auto"/>
        <w:rPr>
          <w:rFonts w:ascii="Times New Roman" w:hAnsi="Times New Roman" w:eastAsia="宋体"/>
          <w:b/>
          <w:sz w:val="16"/>
          <w:szCs w:val="16"/>
        </w:rPr>
      </w:pPr>
      <w:r>
        <w:rPr>
          <w:rFonts w:ascii="Times New Roman" w:hAnsi="Times New Roman" w:eastAsia="宋体"/>
          <w:b/>
          <w:sz w:val="16"/>
          <w:szCs w:val="16"/>
        </w:rPr>
        <w:t>江苏恒顺集团有限公司　-　实习</w:t>
      </w:r>
      <w:r>
        <w:rPr>
          <w:rFonts w:ascii="Times New Roman" w:hAnsi="Times New Roman" w:eastAsia="宋体"/>
          <w:b/>
          <w:sz w:val="16"/>
          <w:szCs w:val="16"/>
        </w:rPr>
        <w:tab/>
      </w:r>
      <w:r>
        <w:rPr>
          <w:rFonts w:ascii="Times New Roman" w:hAnsi="Times New Roman" w:eastAsia="宋体"/>
          <w:b/>
          <w:sz w:val="16"/>
          <w:szCs w:val="16"/>
        </w:rPr>
        <w:t>2022.01 – 2023.08</w:t>
      </w:r>
    </w:p>
    <w:p w14:paraId="4A366368">
      <w:pPr>
        <w:spacing w:before="0" w:after="18" w:line="278" w:lineRule="auto"/>
        <w:ind w:left="321" w:leftChars="100" w:hanging="171" w:hangingChars="107"/>
      </w:pPr>
      <w:r>
        <w:rPr>
          <w:rFonts w:ascii="Times New Roman" w:hAnsi="Times New Roman" w:eastAsia="宋体"/>
          <w:b w:val="0"/>
          <w:sz w:val="16"/>
          <w:szCs w:val="16"/>
        </w:rPr>
        <w:t>•  参与保健产品研发方向的市场与消费者调研，完成市场调查与数据整理，锻炼面向真实群体的需求把握与数据分析能力</w:t>
      </w:r>
      <w:r>
        <w:rPr>
          <w:rFonts w:hint="eastAsia"/>
          <w:sz w:val="16"/>
          <w:szCs w:val="16"/>
          <w:lang w:eastAsia="zh-CN"/>
        </w:rPr>
        <w:t>。</w:t>
      </w:r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STFangsong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PingFang SC Regular">
    <w:panose1 w:val="020B0400000000000000"/>
    <w:charset w:val="86"/>
    <w:family w:val="roman"/>
    <w:pitch w:val="default"/>
    <w:sig w:usb0="A00002FF" w:usb1="7ACFFDFB" w:usb2="00000017" w:usb3="00000000" w:csb0="00040001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Alibaba PuHuiTi">
    <w:altName w:val="宋体-简"/>
    <w:panose1 w:val="00020600040101010101"/>
    <w:charset w:val="86"/>
    <w:family w:val="roman"/>
    <w:pitch w:val="default"/>
    <w:sig w:usb0="00000000" w:usb1="00000000" w:usb2="0000001E" w:usb3="00000000" w:csb0="000400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8DADE92"/>
    <w:rsid w:val="FD4F7185"/>
    <w:rsid w:val="FF7B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宋体" w:cstheme="minorBidi"/>
      <w:sz w:val="15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默认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60" w:line="288" w:lineRule="auto"/>
    </w:pPr>
    <w:rPr>
      <w:rFonts w:hint="eastAsia" w:ascii="Arial Unicode MS" w:hAnsi="Arial Unicode MS" w:eastAsia="PingFang SC Regular" w:cs="Arial Unicode MS"/>
      <w:color w:val="000000"/>
      <w:sz w:val="24"/>
      <w:szCs w:val="24"/>
      <w:lang w:val="zh-CN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2013-12-24T23:15:00Z</dcterms:created>
  <dc:creator>python-docx</dc:creator>
  <dc:description>generated by python-docx</dc:description>
  <cp:lastModifiedBy>Xinyi Jiao</cp:lastModifiedBy>
  <dcterms:modified xsi:type="dcterms:W3CDTF">2026-08-19T21:48:18Z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6D6BDFCBF7546C6B606C856A424F158D_42</vt:lpwstr>
  </property>
</Properties>
</file>